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92" w:rsidRPr="008B54EB" w:rsidRDefault="005A5092" w:rsidP="005A5092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8B54EB">
        <w:rPr>
          <w:sz w:val="24"/>
          <w:szCs w:val="24"/>
          <w:lang w:val="ru-RU"/>
        </w:rPr>
        <w:t xml:space="preserve">Практическое занятие </w:t>
      </w:r>
    </w:p>
    <w:p w:rsidR="005A5092" w:rsidRPr="008B54EB" w:rsidRDefault="005A5092" w:rsidP="005A5092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8B54EB">
        <w:rPr>
          <w:sz w:val="24"/>
          <w:szCs w:val="24"/>
          <w:lang w:val="ru-RU"/>
        </w:rPr>
        <w:t xml:space="preserve">Промежуточный контроль знаний обучающихся направление </w:t>
      </w:r>
    </w:p>
    <w:p w:rsidR="005A5092" w:rsidRPr="008B54EB" w:rsidRDefault="005A5092" w:rsidP="005A5092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8B54EB">
        <w:rPr>
          <w:sz w:val="24"/>
          <w:szCs w:val="24"/>
          <w:lang w:val="ru-RU"/>
        </w:rPr>
        <w:t>«Банковское дело» дисциплина «Организация кредитной работы»</w:t>
      </w:r>
    </w:p>
    <w:p w:rsidR="005A5092" w:rsidRPr="002A20EA" w:rsidRDefault="005A5092" w:rsidP="005A5092">
      <w:pPr>
        <w:pStyle w:val="a3"/>
        <w:ind w:firstLine="0"/>
        <w:jc w:val="left"/>
        <w:outlineLvl w:val="0"/>
        <w:rPr>
          <w:sz w:val="24"/>
          <w:szCs w:val="24"/>
          <w:lang w:val="ru-RU"/>
        </w:rPr>
      </w:pPr>
      <w:r w:rsidRPr="008B54EB">
        <w:rPr>
          <w:sz w:val="24"/>
          <w:szCs w:val="24"/>
          <w:lang w:val="ru-RU"/>
        </w:rPr>
        <w:t>ФИО _______________   Курс, группа  ____               Дата_______</w:t>
      </w:r>
    </w:p>
    <w:p w:rsidR="005A5092" w:rsidRPr="005A5092" w:rsidRDefault="005A5092" w:rsidP="005A5092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1. Кредитным процессом (процессом кредитования) называется</w:t>
      </w: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3280A">
        <w:rPr>
          <w:rFonts w:ascii="Times New Roman" w:hAnsi="Times New Roman" w:cs="Times New Roman"/>
          <w:sz w:val="24"/>
          <w:szCs w:val="24"/>
        </w:rPr>
        <w:t xml:space="preserve">Стабильность и эффективность работы современного коммерческого банка во многом зависит </w:t>
      </w:r>
      <w:proofErr w:type="gramStart"/>
      <w:r w:rsidRPr="0013280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3280A">
        <w:rPr>
          <w:rFonts w:ascii="Times New Roman" w:hAnsi="Times New Roman" w:cs="Times New Roman"/>
          <w:sz w:val="24"/>
          <w:szCs w:val="24"/>
        </w:rPr>
        <w:t>Источником кредита являются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 чего начинается формирование </w:t>
      </w:r>
      <w:proofErr w:type="gram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</w:t>
      </w:r>
      <w:proofErr w:type="gram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потенциальном заемщике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обработке заявки на кредит менеджером по кредитам устанавливается</w:t>
      </w: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несоответствия кредитной заявки первичным критериям банка менеджер по кредитам готовит</w:t>
      </w: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328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Оценка кредитоспособности заемщика начинается </w:t>
      </w:r>
      <w:proofErr w:type="gramStart"/>
      <w:r w:rsidRPr="001328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328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Изучение обеспечения кредита.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формами исполнения обязательств по кредитам выступают:</w:t>
      </w: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328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Структурирование кредита и заключение кредитного договора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Кредитный договор может быть заключен в виде</w:t>
      </w:r>
    </w:p>
    <w:p w:rsidR="005A5092" w:rsidRPr="0013280A" w:rsidRDefault="005A5092" w:rsidP="005A5092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Процесс подготовки кредитного договора предполагает</w:t>
      </w: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Проекты кредитного договора, договора залога и других сопроводительных документов передаются для согласования</w:t>
      </w: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13. 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предоставления кредита </w:t>
      </w:r>
    </w:p>
    <w:p w:rsidR="005A5092" w:rsidRPr="0013280A" w:rsidRDefault="005A5092" w:rsidP="005A5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14. Обслуживание кредита</w:t>
      </w: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15. Погашение кредита</w:t>
      </w:r>
    </w:p>
    <w:p w:rsidR="005A5092" w:rsidRPr="0013280A" w:rsidRDefault="005A5092" w:rsidP="005A5092">
      <w:pPr>
        <w:spacing w:after="0"/>
        <w:ind w:left="-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28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задание. Заполнить таблицу.</w:t>
      </w:r>
    </w:p>
    <w:p w:rsidR="005A5092" w:rsidRPr="0013280A" w:rsidRDefault="005A5092" w:rsidP="005A5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Кредитный проце</w:t>
      </w:r>
      <w:proofErr w:type="gram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вкл</w:t>
      </w:r>
      <w:proofErr w:type="gram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несколько этапов: подготовительный, оценки кредитоспособности заемщиков, заключения кредитного договора, кредитного мониторинга и взыскания кредита. Каждый из них вносит свой вклад в качественные характеристики кредита и определяет степень его надежности и прибыльност</w:t>
      </w:r>
      <w:proofErr w:type="gram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1).</w:t>
      </w:r>
    </w:p>
    <w:p w:rsidR="005A5092" w:rsidRPr="0013280A" w:rsidRDefault="005A5092" w:rsidP="005A50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 - Этапы организации кредитного процесса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6676"/>
      </w:tblGrid>
      <w:tr w:rsidR="005A5092" w:rsidRPr="00A861A2" w:rsidTr="00276859">
        <w:tc>
          <w:tcPr>
            <w:tcW w:w="2709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кредитования</w:t>
            </w:r>
          </w:p>
        </w:tc>
        <w:tc>
          <w:tcPr>
            <w:tcW w:w="6676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Регламентируемые параметры и процедуры</w:t>
            </w:r>
          </w:p>
        </w:tc>
      </w:tr>
      <w:tr w:rsidR="005A5092" w:rsidRPr="00A861A2" w:rsidTr="00276859">
        <w:tc>
          <w:tcPr>
            <w:tcW w:w="2709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1.Подготовительный</w:t>
            </w:r>
          </w:p>
        </w:tc>
        <w:tc>
          <w:tcPr>
            <w:tcW w:w="6676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92" w:rsidRPr="00A861A2" w:rsidTr="00276859">
        <w:tc>
          <w:tcPr>
            <w:tcW w:w="2709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Оценка кредитоспособности</w:t>
            </w:r>
          </w:p>
        </w:tc>
        <w:tc>
          <w:tcPr>
            <w:tcW w:w="6676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92" w:rsidRPr="00A861A2" w:rsidTr="00276859">
        <w:tc>
          <w:tcPr>
            <w:tcW w:w="2709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Оформление кредита</w:t>
            </w:r>
          </w:p>
        </w:tc>
        <w:tc>
          <w:tcPr>
            <w:tcW w:w="6676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92" w:rsidRPr="00A861A2" w:rsidTr="00276859">
        <w:tc>
          <w:tcPr>
            <w:tcW w:w="2709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Кредитный мониторинг и погашение кредита</w:t>
            </w:r>
          </w:p>
        </w:tc>
        <w:tc>
          <w:tcPr>
            <w:tcW w:w="6676" w:type="dxa"/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5092" w:rsidRPr="00A861A2" w:rsidRDefault="005A5092" w:rsidP="00276859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Задания и задачи: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ли следующие утверждения: (да, нет).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Кредиты могут предоставлять только банки.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Кредит может быть предоставлен только в денежной форме. 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Существенные условия кредитного договора однозначно опре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делены в ГК РФ. 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Свобода договорных отношений означает, что банк вправе не вы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давать кредит соискателю, а последний вправе от него отказаться. 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Технология заключения кредитной сделки регламентирована в нормативном акте Банка России. _______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 Кредитование как форма финансового посредничества сопря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жено со значительными рисками. _______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 Кредитование - наиболее прибыльная, но одновременно и наи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более рисковая банковская операция.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 Банк для минимизации рисков кредитования оценивает кре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дитоспособность потенциального заемщика.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 Банк выдает кредит только при наличии гарантий и (или) по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ручительств его возврата. _______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Наиболее надежным обеспечением возврата кредита является залог недвижимости, особенно земли. _______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132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всегда требует предоставления ликвидного залога. ______</w:t>
      </w:r>
    </w:p>
    <w:p w:rsidR="005A5092" w:rsidRDefault="005A5092" w:rsidP="005A50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Процентная ставка по кредитам приносит основной доход банку.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13.  При кредитовании банк может взимать с заемщика дополни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комиссии. _____</w:t>
      </w:r>
    </w:p>
    <w:p w:rsidR="005A5092" w:rsidRDefault="005A5092" w:rsidP="005A50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15. </w:t>
      </w:r>
      <w:r w:rsidRPr="00132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Кредитный портфель банка — это совокупность выданных кре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дитов, дифференцированных по срокам, суммам, категориям заемщиков.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17.  Банк обязан формировать резервы под обесценение выданных кредитов.______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132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кредитоспособности заемщика банк может выбирать самостоятельно.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19. </w:t>
      </w:r>
      <w:r w:rsidRPr="00132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категории заемщиков банк разрабатывает свои методики оценки кредитоспособности.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20.  Использование той или иной методики оценки кредитоспособ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зависит от особенностей запрашиваемого клиентом кре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дитного продукта.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 Применение методов </w:t>
      </w:r>
      <w:proofErr w:type="spellStart"/>
      <w:proofErr w:type="gram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экспресс-оценки</w:t>
      </w:r>
      <w:proofErr w:type="spellEnd"/>
      <w:proofErr w:type="gram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кредитоспособности, прежде всего </w:t>
      </w:r>
      <w:proofErr w:type="spell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скоринга</w:t>
      </w:r>
      <w:proofErr w:type="spell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позволяет получить точную оценку кредитоспособности заемщика.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23.  В Положении банка «О кредитной политике» определяют тех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нологии заключения кредитных сделок. _______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24.  Полномочия и состав кредитного комитета банка определяет Банк России.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26.  Кредитный комитет определяет методики оценки кредитоспо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собности, которые должны применять сотрудники кредитного отдела. _______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27.  Кредитное досье формируется после подписания кредитного договора между заемщиком и банком. _______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28.  Заявка на предоставление кредита может быть подана как в документарной, так и бездокументарной форме. ______</w:t>
      </w:r>
    </w:p>
    <w:p w:rsidR="005A5092" w:rsidRPr="0013280A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29.  Правило «четырех глаз» означает, что одни и те же документы кредитной заявки оценивают одновременно двое сотрудников банка. _____</w:t>
      </w:r>
    </w:p>
    <w:p w:rsidR="005A5092" w:rsidRPr="00A861A2" w:rsidRDefault="005A5092" w:rsidP="005A5092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30.  При выделении кредита банк учитывает не только способность заемщика вернуть кредит, но и его готовность это сделать. ______</w:t>
      </w:r>
    </w:p>
    <w:p w:rsidR="005A5092" w:rsidRPr="0013280A" w:rsidRDefault="005A5092" w:rsidP="005A5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ТЕСТОВЫЕ ЗАДАНИЯ</w:t>
      </w:r>
    </w:p>
    <w:p w:rsidR="005A5092" w:rsidRPr="0013280A" w:rsidRDefault="005A5092" w:rsidP="005A50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5A5092" w:rsidRPr="007B0431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04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  При банковском кредитовании затрагиваются интересы: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кредитора;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заемщика;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участника обеспечения исполнения кредитного обязательства;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обладателя имущественных прав;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)  всех вышеперечисленных лиц;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A5092" w:rsidRPr="007B0431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04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  Предоставление денежных сре</w:t>
      </w:r>
      <w:proofErr w:type="gramStart"/>
      <w:r w:rsidRPr="007B04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дств кл</w:t>
      </w:r>
      <w:proofErr w:type="gramEnd"/>
      <w:r w:rsidRPr="007B04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7B04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енту-заемщику производится путем зачисления средств: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на ссудный счет;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на специальный ссудный счет;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на расчетный счет</w:t>
      </w:r>
    </w:p>
    <w:p w:rsidR="005A5092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7B0431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04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  Ломбардным называется кредит, выдаваемый: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под залог справки из ломбарда;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специальным ломбардным коммерческим банком;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</w:t>
      </w: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Банком России под залог ценных бумаг, перечень которых он же и устанавливает;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ломбардом.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  По форме предоставления кредит бывает: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налично-денежным;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безналичным;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 </w:t>
      </w:r>
      <w:proofErr w:type="gram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погашаемым</w:t>
      </w:r>
      <w:proofErr w:type="gram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суммой в конце срока;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синдицированным;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)  всех указанных выше видов;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  Орудием краткосрочного коммерческого кредита является: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кредитный договор;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  вексель;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долговая расписка;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аккредитив.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  Обеспечением исполнения обязательства по кредитному дого</w:t>
      </w: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вору не может быть: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залог;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поручительство;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страхование жизни заемщика;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удержание;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7.  По форме погашения кредиты классифицируются как: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 </w:t>
      </w:r>
      <w:proofErr w:type="gram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погашаемые</w:t>
      </w:r>
      <w:proofErr w:type="gram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суммой;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индивидуальный;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равными платежами;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в безналичном порядке;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)  верно все вышеперечисленное;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  Банковская гарантия — один из способов обеспечения обяза</w:t>
      </w: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тельств. Однако она: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не обеспечивает надлежащего исполнения принципалом его обязательства перед бенефициаром;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  может быть </w:t>
      </w:r>
      <w:proofErr w:type="gram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отозвана</w:t>
      </w:r>
      <w:proofErr w:type="gram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гарантом, если в ней не предусмот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рено иное;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вступает в силу со дня ее выдачи, если в ней не преду</w:t>
      </w: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смотрено иное;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имеет все вышеуказанные характеристики;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 В основе банковского кредитования не лежит принцип: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срочности;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платности;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</w:t>
      </w: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обеспеченности;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)  нет верного ответа.</w:t>
      </w:r>
    </w:p>
    <w:p w:rsidR="005A5092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10.  Страхование кредитного риска банка </w:t>
      </w:r>
      <w:proofErr w:type="gramStart"/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-э</w:t>
      </w:r>
      <w:proofErr w:type="gramEnd"/>
      <w:r w:rsidRPr="00132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страхование: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наличных денег в кассе;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ценностей в хранилище банка;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имущества, принимаемого в залог;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  выданной ссуды;</w:t>
      </w:r>
    </w:p>
    <w:p w:rsidR="005A5092" w:rsidRPr="0013280A" w:rsidRDefault="005A5092" w:rsidP="005A50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3280A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содержимого абонентских сейфов.</w:t>
      </w: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092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408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55"/>
    <w:rsid w:val="000D5583"/>
    <w:rsid w:val="000D55AB"/>
    <w:rsid w:val="000D5737"/>
    <w:rsid w:val="000D59B8"/>
    <w:rsid w:val="000D5A04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8FD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371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A"/>
    <w:rsid w:val="00427B36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092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EC0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74E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BC7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6D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AE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799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82"/>
    <w:rsid w:val="00C951D3"/>
    <w:rsid w:val="00C9535C"/>
    <w:rsid w:val="00C95472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509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5A5092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1815</Words>
  <Characters>10350</Characters>
  <Application>Microsoft Office Word</Application>
  <DocSecurity>0</DocSecurity>
  <Lines>86</Lines>
  <Paragraphs>24</Paragraphs>
  <ScaleCrop>false</ScaleCrop>
  <Company>Ставропольский ГАУ</Company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cp:lastPrinted>2022-02-14T07:50:00Z</cp:lastPrinted>
  <dcterms:created xsi:type="dcterms:W3CDTF">2022-02-14T07:49:00Z</dcterms:created>
  <dcterms:modified xsi:type="dcterms:W3CDTF">2022-02-14T07:51:00Z</dcterms:modified>
</cp:coreProperties>
</file>